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DE" w:rsidRPr="004A13DE" w:rsidRDefault="004A13DE" w:rsidP="004A13DE">
      <w:pPr>
        <w:spacing w:after="0" w:line="240" w:lineRule="auto"/>
        <w:ind w:left="1701" w:right="28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D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A13DE" w:rsidRPr="004A13DE" w:rsidRDefault="004A13DE" w:rsidP="004A13D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DE">
        <w:rPr>
          <w:rFonts w:ascii="Times New Roman" w:hAnsi="Times New Roman" w:cs="Times New Roman"/>
          <w:b/>
          <w:sz w:val="28"/>
          <w:szCs w:val="28"/>
        </w:rPr>
        <w:t>АМУРСКАЯ ОБЛАСТЬ МАЗАНОВСКИЙ РАЙОН</w:t>
      </w:r>
    </w:p>
    <w:p w:rsidR="004A13DE" w:rsidRPr="004A13DE" w:rsidRDefault="004A13DE" w:rsidP="004A13D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DE">
        <w:rPr>
          <w:rFonts w:ascii="Times New Roman" w:hAnsi="Times New Roman" w:cs="Times New Roman"/>
          <w:b/>
          <w:sz w:val="28"/>
          <w:szCs w:val="28"/>
        </w:rPr>
        <w:t>МОЛЧАНОВСКИЙ СЕЛЬСКИЙ СОВЕТ НАРОДНЫХ ДЕПУТАТОВ</w:t>
      </w:r>
    </w:p>
    <w:p w:rsidR="004A13DE" w:rsidRPr="004A13DE" w:rsidRDefault="004A13DE" w:rsidP="004A1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DE">
        <w:rPr>
          <w:rFonts w:ascii="Times New Roman" w:hAnsi="Times New Roman" w:cs="Times New Roman"/>
          <w:b/>
          <w:sz w:val="28"/>
          <w:szCs w:val="28"/>
        </w:rPr>
        <w:t>(седьмой созыв)</w:t>
      </w:r>
    </w:p>
    <w:p w:rsidR="004A13DE" w:rsidRPr="004A13DE" w:rsidRDefault="004A13DE" w:rsidP="004A13DE">
      <w:pPr>
        <w:spacing w:after="0" w:line="240" w:lineRule="auto"/>
        <w:ind w:left="1701" w:right="2834"/>
        <w:jc w:val="center"/>
        <w:rPr>
          <w:rFonts w:ascii="Times New Roman" w:hAnsi="Times New Roman" w:cs="Times New Roman"/>
          <w:sz w:val="28"/>
          <w:szCs w:val="28"/>
        </w:rPr>
      </w:pPr>
    </w:p>
    <w:p w:rsidR="004A13DE" w:rsidRPr="004A13DE" w:rsidRDefault="004A13DE" w:rsidP="004A13DE">
      <w:pPr>
        <w:spacing w:after="0" w:line="240" w:lineRule="auto"/>
        <w:ind w:left="1701" w:right="2834"/>
        <w:jc w:val="center"/>
        <w:rPr>
          <w:rFonts w:ascii="Times New Roman" w:hAnsi="Times New Roman" w:cs="Times New Roman"/>
          <w:sz w:val="28"/>
          <w:szCs w:val="28"/>
        </w:rPr>
      </w:pPr>
      <w:r w:rsidRPr="004A13DE">
        <w:rPr>
          <w:rFonts w:ascii="Times New Roman" w:hAnsi="Times New Roman" w:cs="Times New Roman"/>
          <w:sz w:val="28"/>
          <w:szCs w:val="28"/>
        </w:rPr>
        <w:t>РЕШЕНИЕ</w:t>
      </w:r>
    </w:p>
    <w:p w:rsidR="004A13DE" w:rsidRPr="004A13DE" w:rsidRDefault="004A13DE" w:rsidP="004A13D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A13DE">
        <w:rPr>
          <w:rFonts w:ascii="Times New Roman" w:hAnsi="Times New Roman" w:cs="Times New Roman"/>
          <w:sz w:val="28"/>
          <w:szCs w:val="28"/>
        </w:rPr>
        <w:t xml:space="preserve">29.04 2022                                                                       </w:t>
      </w:r>
      <w:r w:rsidRPr="004A13DE">
        <w:rPr>
          <w:rFonts w:ascii="Times New Roman" w:hAnsi="Times New Roman" w:cs="Times New Roman"/>
          <w:sz w:val="28"/>
          <w:szCs w:val="28"/>
        </w:rPr>
        <w:tab/>
      </w:r>
      <w:r w:rsidRPr="004A13DE">
        <w:rPr>
          <w:rFonts w:ascii="Times New Roman" w:hAnsi="Times New Roman" w:cs="Times New Roman"/>
          <w:sz w:val="28"/>
          <w:szCs w:val="28"/>
        </w:rPr>
        <w:tab/>
      </w:r>
      <w:r w:rsidRPr="004A13DE">
        <w:rPr>
          <w:rFonts w:ascii="Times New Roman" w:hAnsi="Times New Roman" w:cs="Times New Roman"/>
          <w:sz w:val="28"/>
          <w:szCs w:val="28"/>
        </w:rPr>
        <w:tab/>
        <w:t>№</w:t>
      </w:r>
      <w:r w:rsidR="00270B53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4A13DE" w:rsidRPr="004A13DE" w:rsidRDefault="004A13DE" w:rsidP="004A13DE">
      <w:pPr>
        <w:spacing w:after="0" w:line="240" w:lineRule="auto"/>
        <w:ind w:left="-851" w:right="2834" w:firstLine="2552"/>
        <w:jc w:val="center"/>
        <w:rPr>
          <w:rFonts w:ascii="Times New Roman" w:hAnsi="Times New Roman" w:cs="Times New Roman"/>
          <w:sz w:val="28"/>
          <w:szCs w:val="28"/>
        </w:rPr>
      </w:pPr>
      <w:r w:rsidRPr="004A13DE">
        <w:rPr>
          <w:rFonts w:ascii="Times New Roman" w:hAnsi="Times New Roman" w:cs="Times New Roman"/>
          <w:sz w:val="28"/>
          <w:szCs w:val="28"/>
        </w:rPr>
        <w:t>с. Молчаново</w:t>
      </w:r>
    </w:p>
    <w:p w:rsidR="004A13DE" w:rsidRPr="004A13DE" w:rsidRDefault="004A13DE" w:rsidP="004A13DE">
      <w:pPr>
        <w:spacing w:after="0" w:line="240" w:lineRule="auto"/>
        <w:ind w:left="-851" w:right="2834"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4A13DE" w:rsidRPr="004A13DE" w:rsidRDefault="004A13DE" w:rsidP="004A1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DE"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4A13DE" w:rsidRPr="004A13DE" w:rsidRDefault="004A13DE" w:rsidP="004A13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1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индикаторов риска нарушения </w:t>
      </w:r>
    </w:p>
    <w:p w:rsidR="004A13DE" w:rsidRPr="004A13DE" w:rsidRDefault="004A13DE" w:rsidP="004A13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A1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обязательных</w:t>
      </w:r>
      <w:proofErr w:type="gramEnd"/>
      <w:r w:rsidRPr="004A1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требовании, используемых </w:t>
      </w:r>
    </w:p>
    <w:p w:rsidR="004A13DE" w:rsidRPr="004A13DE" w:rsidRDefault="004A13DE" w:rsidP="004A13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1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качестве основания для проведения </w:t>
      </w:r>
    </w:p>
    <w:p w:rsidR="004A13DE" w:rsidRPr="004A13DE" w:rsidRDefault="004A13DE" w:rsidP="004A13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1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внеплановых проверок при осуществлении </w:t>
      </w:r>
    </w:p>
    <w:p w:rsidR="004A13DE" w:rsidRPr="004A13DE" w:rsidRDefault="004A13DE" w:rsidP="004A13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1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жилищного контроля </w:t>
      </w:r>
    </w:p>
    <w:p w:rsidR="004A13DE" w:rsidRPr="004A13DE" w:rsidRDefault="004A13DE" w:rsidP="004A1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МО Молчановского сельсовета</w:t>
      </w:r>
    </w:p>
    <w:p w:rsidR="004A13DE" w:rsidRPr="004A13DE" w:rsidRDefault="004A13DE" w:rsidP="004A13D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A13DE" w:rsidRPr="004A13DE" w:rsidRDefault="004A13DE" w:rsidP="004A13D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A13DE" w:rsidRPr="004A13DE" w:rsidRDefault="004A13DE" w:rsidP="004A13DE">
      <w:pPr>
        <w:spacing w:after="0" w:line="240" w:lineRule="auto"/>
        <w:ind w:right="-14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4A13D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A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1 статьи 20 Жилищного кодекса Российской Федерации, части 12 статьи 66 Федерального закона от 31.07.2020 № 248-ФЗ «О государственном контроле (надзоре) и муниципальном контроле в Российской Федерации»</w:t>
      </w:r>
      <w:r w:rsidRPr="004A13DE">
        <w:rPr>
          <w:rFonts w:ascii="Times New Roman" w:hAnsi="Times New Roman" w:cs="Times New Roman"/>
          <w:sz w:val="28"/>
          <w:szCs w:val="28"/>
        </w:rPr>
        <w:t>, Молчановский сельский Совет народных депутатов</w:t>
      </w:r>
    </w:p>
    <w:p w:rsidR="004A13DE" w:rsidRPr="004A13DE" w:rsidRDefault="004A13DE" w:rsidP="004A13D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A13DE" w:rsidRPr="004A13DE" w:rsidRDefault="004A13DE" w:rsidP="004A13D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A13DE">
        <w:rPr>
          <w:rFonts w:ascii="Times New Roman" w:hAnsi="Times New Roman" w:cs="Times New Roman"/>
          <w:sz w:val="28"/>
          <w:szCs w:val="28"/>
        </w:rPr>
        <w:t>РЕШИЛ:</w:t>
      </w:r>
    </w:p>
    <w:p w:rsidR="004A13DE" w:rsidRPr="004A13DE" w:rsidRDefault="004A13DE" w:rsidP="004A13DE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A13DE" w:rsidRPr="004A13DE" w:rsidRDefault="004A13DE" w:rsidP="004A1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DE">
        <w:rPr>
          <w:rFonts w:ascii="Times New Roman" w:hAnsi="Times New Roman" w:cs="Times New Roman"/>
          <w:sz w:val="28"/>
          <w:szCs w:val="28"/>
        </w:rPr>
        <w:t xml:space="preserve">           1. </w:t>
      </w:r>
      <w:r>
        <w:rPr>
          <w:rFonts w:ascii="Times New Roman" w:hAnsi="Times New Roman" w:cs="Times New Roman"/>
          <w:sz w:val="28"/>
          <w:szCs w:val="28"/>
        </w:rPr>
        <w:t>Утвер</w:t>
      </w:r>
      <w:r w:rsidRPr="004A13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A13DE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4A13DE">
        <w:rPr>
          <w:rFonts w:ascii="Times New Roman" w:hAnsi="Times New Roman" w:cs="Times New Roman"/>
          <w:sz w:val="28"/>
          <w:szCs w:val="28"/>
        </w:rPr>
        <w:t xml:space="preserve"> </w:t>
      </w:r>
      <w:r w:rsidRPr="004A1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индикаторов риска нарушения обязательных требовани</w:t>
      </w:r>
      <w:r w:rsidR="00145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4A1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используемых в качестве основания для проведения внеплановых проверок при осуществлении муниципального жилищного контроля на территории МО Молчановского сельсовета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A13DE" w:rsidRPr="004A13DE" w:rsidRDefault="004A13DE" w:rsidP="004A13DE">
      <w:pPr>
        <w:pStyle w:val="a3"/>
        <w:spacing w:after="0" w:line="240" w:lineRule="auto"/>
        <w:ind w:left="-142" w:right="-14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A13DE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обнародования.</w:t>
      </w:r>
    </w:p>
    <w:p w:rsidR="004A13DE" w:rsidRPr="004A13DE" w:rsidRDefault="004A13DE" w:rsidP="004A13D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A13DE" w:rsidRPr="004A13DE" w:rsidRDefault="004A13DE" w:rsidP="004A13D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A13DE" w:rsidRPr="004A13DE" w:rsidRDefault="004A13DE" w:rsidP="004A13D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A13DE" w:rsidRPr="004A13DE" w:rsidRDefault="004A13DE" w:rsidP="004A13D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A13DE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</w:t>
      </w:r>
    </w:p>
    <w:p w:rsidR="004A13DE" w:rsidRPr="004A13DE" w:rsidRDefault="004A13DE" w:rsidP="004A13DE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3DE">
        <w:rPr>
          <w:rFonts w:ascii="Times New Roman" w:hAnsi="Times New Roman" w:cs="Times New Roman"/>
          <w:sz w:val="28"/>
          <w:szCs w:val="28"/>
        </w:rPr>
        <w:t>народных депутатов</w:t>
      </w:r>
      <w:r w:rsidRPr="004A13DE">
        <w:rPr>
          <w:rFonts w:ascii="Times New Roman" w:hAnsi="Times New Roman" w:cs="Times New Roman"/>
          <w:sz w:val="28"/>
          <w:szCs w:val="28"/>
        </w:rPr>
        <w:tab/>
      </w:r>
      <w:r w:rsidRPr="004A13DE">
        <w:rPr>
          <w:rFonts w:ascii="Times New Roman" w:hAnsi="Times New Roman" w:cs="Times New Roman"/>
          <w:sz w:val="28"/>
          <w:szCs w:val="28"/>
        </w:rPr>
        <w:tab/>
      </w:r>
      <w:r w:rsidRPr="004A13DE">
        <w:rPr>
          <w:rFonts w:ascii="Times New Roman" w:hAnsi="Times New Roman" w:cs="Times New Roman"/>
          <w:sz w:val="28"/>
          <w:szCs w:val="28"/>
        </w:rPr>
        <w:tab/>
        <w:t xml:space="preserve">Т.А. </w:t>
      </w:r>
      <w:proofErr w:type="spellStart"/>
      <w:r w:rsidRPr="004A13DE">
        <w:rPr>
          <w:rFonts w:ascii="Times New Roman" w:hAnsi="Times New Roman" w:cs="Times New Roman"/>
          <w:sz w:val="28"/>
          <w:szCs w:val="28"/>
        </w:rPr>
        <w:t>Семеняк</w:t>
      </w:r>
      <w:proofErr w:type="spellEnd"/>
    </w:p>
    <w:p w:rsidR="004A13DE" w:rsidRPr="004A13DE" w:rsidRDefault="004A13DE" w:rsidP="004A13DE">
      <w:pPr>
        <w:pStyle w:val="a3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A13DE" w:rsidRPr="004A13DE" w:rsidRDefault="004A13DE" w:rsidP="004A13DE">
      <w:pPr>
        <w:pStyle w:val="a3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A13DE" w:rsidRDefault="004A13DE" w:rsidP="004A13DE">
      <w:pPr>
        <w:pStyle w:val="a3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4A13DE">
        <w:rPr>
          <w:rFonts w:ascii="Times New Roman" w:hAnsi="Times New Roman" w:cs="Times New Roman"/>
          <w:sz w:val="28"/>
          <w:szCs w:val="28"/>
        </w:rPr>
        <w:t xml:space="preserve">Глава Молчановского сельсовета                                  </w:t>
      </w:r>
      <w:r w:rsidRPr="004A13DE">
        <w:rPr>
          <w:rFonts w:ascii="Times New Roman" w:hAnsi="Times New Roman" w:cs="Times New Roman"/>
          <w:sz w:val="28"/>
          <w:szCs w:val="28"/>
        </w:rPr>
        <w:tab/>
      </w:r>
      <w:r w:rsidRPr="004A13DE">
        <w:rPr>
          <w:rFonts w:ascii="Times New Roman" w:hAnsi="Times New Roman" w:cs="Times New Roman"/>
          <w:sz w:val="28"/>
          <w:szCs w:val="28"/>
        </w:rPr>
        <w:tab/>
        <w:t>Т.В. Аникина</w:t>
      </w:r>
    </w:p>
    <w:p w:rsidR="004A13DE" w:rsidRDefault="004A13DE" w:rsidP="004A13DE">
      <w:pPr>
        <w:pStyle w:val="a3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A13DE" w:rsidRDefault="004A13DE" w:rsidP="004A13DE">
      <w:pPr>
        <w:pStyle w:val="a3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A13DE" w:rsidRDefault="004A13DE" w:rsidP="004A13DE">
      <w:pPr>
        <w:pStyle w:val="a3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A13DE" w:rsidRDefault="004A13DE" w:rsidP="004A13DE">
      <w:pPr>
        <w:pStyle w:val="a3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A13DE" w:rsidRDefault="004A13DE" w:rsidP="004A13DE">
      <w:pPr>
        <w:pStyle w:val="a3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A13DE" w:rsidRDefault="004A13DE" w:rsidP="004A13DE">
      <w:pPr>
        <w:pStyle w:val="a3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A13DE" w:rsidRDefault="004A13DE" w:rsidP="004A13DE">
      <w:pPr>
        <w:pStyle w:val="a3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A13DE" w:rsidRDefault="004A13DE" w:rsidP="00270B53">
      <w:pPr>
        <w:pStyle w:val="a3"/>
        <w:ind w:left="0"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4A13DE" w:rsidRPr="004A13DE" w:rsidRDefault="004A13DE" w:rsidP="00270B53">
      <w:pPr>
        <w:pStyle w:val="a3"/>
        <w:ind w:left="0"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0B53">
        <w:rPr>
          <w:rFonts w:ascii="Times New Roman" w:hAnsi="Times New Roman" w:cs="Times New Roman"/>
          <w:sz w:val="28"/>
          <w:szCs w:val="28"/>
        </w:rPr>
        <w:t>29.04.2022 № 28</w:t>
      </w:r>
    </w:p>
    <w:p w:rsidR="005B12E3" w:rsidRPr="004A13DE" w:rsidRDefault="005B12E3" w:rsidP="00270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5B12E3" w:rsidRPr="004A13DE" w:rsidRDefault="005B12E3" w:rsidP="00270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индикаторов риска нарушения обязательных требовани</w:t>
      </w:r>
      <w:r w:rsidR="00145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4A1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используемых в качестве основания для проведения внеплановых проверок при осуществлении муниципального жилищного контроля на территории МО </w:t>
      </w:r>
      <w:r w:rsidR="004A13DE" w:rsidRPr="004A1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Молчановского</w:t>
      </w:r>
      <w:r w:rsidRPr="004A1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5B12E3" w:rsidRPr="004A13DE" w:rsidRDefault="005B12E3" w:rsidP="00270B5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в администрацию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  <w:bookmarkStart w:id="0" w:name="_GoBack"/>
      <w:bookmarkEnd w:id="0"/>
      <w:proofErr w:type="gramEnd"/>
    </w:p>
    <w:p w:rsidR="005B12E3" w:rsidRPr="004A13DE" w:rsidRDefault="005B12E3" w:rsidP="00270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4A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порядку осуществления перевода жилого помещения муниципального жилищного фонда в нежилое помещение;</w:t>
      </w:r>
    </w:p>
    <w:p w:rsidR="005B12E3" w:rsidRPr="004A13DE" w:rsidRDefault="005B12E3" w:rsidP="00270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4A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5B12E3" w:rsidRPr="004A13DE" w:rsidRDefault="005B12E3" w:rsidP="00270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4A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5B12E3" w:rsidRPr="004A13DE" w:rsidRDefault="005B12E3" w:rsidP="00270B5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Поступление в администрацию обращения гражданина или организации, являющихся собственниками помещений в многоквартирном доме, </w:t>
      </w:r>
      <w:r w:rsidR="004A13DE" w:rsidRPr="004A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</w:t>
      </w:r>
      <w:proofErr w:type="gramEnd"/>
      <w:r w:rsidRPr="004A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A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Федерации, за исключением обращений, указанных в пункте 1 настоящего Перечня, и обращений, послуживших основанием для проведения внепланового контрольного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случае, если в течение года до поступления данного обращения, информации контролируемому лицу администрацией объявлялись предостережения о</w:t>
      </w:r>
      <w:proofErr w:type="gramEnd"/>
      <w:r w:rsidRPr="004A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недопустимости нарушения аналогичных обязательных требований.</w:t>
      </w:r>
    </w:p>
    <w:p w:rsidR="005E1877" w:rsidRPr="004A13DE" w:rsidRDefault="005E1877" w:rsidP="004A13DE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sectPr w:rsidR="005E1877" w:rsidRPr="004A13DE" w:rsidSect="004A13DE">
      <w:pgSz w:w="11909" w:h="16834"/>
      <w:pgMar w:top="426" w:right="710" w:bottom="144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">
    <w:nsid w:val="7B7876D9"/>
    <w:multiLevelType w:val="hybridMultilevel"/>
    <w:tmpl w:val="F3C6B0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569A"/>
    <w:rsid w:val="00145E26"/>
    <w:rsid w:val="001F646A"/>
    <w:rsid w:val="00270B53"/>
    <w:rsid w:val="002C0CAF"/>
    <w:rsid w:val="003524CA"/>
    <w:rsid w:val="004A13DE"/>
    <w:rsid w:val="005B12E3"/>
    <w:rsid w:val="005E1877"/>
    <w:rsid w:val="007B6481"/>
    <w:rsid w:val="008C569A"/>
    <w:rsid w:val="009E2D36"/>
    <w:rsid w:val="00CA05E9"/>
    <w:rsid w:val="00D351B7"/>
    <w:rsid w:val="00E9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4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4A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A13DE"/>
  </w:style>
  <w:style w:type="paragraph" w:customStyle="1" w:styleId="s1">
    <w:name w:val="s1"/>
    <w:basedOn w:val="a"/>
    <w:rsid w:val="004A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13D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13DE"/>
    <w:pPr>
      <w:widowControl w:val="0"/>
      <w:shd w:val="clear" w:color="auto" w:fill="FFFFFF"/>
      <w:spacing w:after="180" w:line="241" w:lineRule="exact"/>
      <w:jc w:val="right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15</cp:revision>
  <dcterms:created xsi:type="dcterms:W3CDTF">2022-05-18T05:07:00Z</dcterms:created>
  <dcterms:modified xsi:type="dcterms:W3CDTF">2022-06-06T01:44:00Z</dcterms:modified>
</cp:coreProperties>
</file>